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0893" w:rsidRDefault="005D6308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4313271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6515735" cy="920467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920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893" w:rsidRDefault="00610893" w:rsidP="005D6308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610893" w:rsidRDefault="0061089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F5961">
        <w:rPr>
          <w:rFonts w:ascii="Times New Roman" w:hAnsi="Times New Roman"/>
          <w:color w:val="000000"/>
          <w:sz w:val="28"/>
          <w:lang w:val="ru-RU"/>
        </w:rPr>
        <w:t xml:space="preserve">Учебный курс «Алгебра и начала математического анализа» является одним из наиболее значимых в программе среднего общего образования, поскольку, с одной стороны, он обеспечивает инструментальную базу для изучения всех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естественно-научных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курсов, а с другой стороны, формирует логическое и абстрактное мышление обучающихся на уровне, необходимом для освоения информатики, обществознания, истории, словесности и других дисциплин.</w:t>
      </w:r>
      <w:proofErr w:type="gram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В рамках данного учебного курса обучающиеся овладевают универсальным языком современной науки, которая формулирует свои достижения в математической форме.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Учебный 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развития экономики и общественной жизни, позволяет ориентироваться в современных цифровых и компьютерных технологиях, уверенно использовать их для дальнейшего образования и в повседневной жизни. В то же время овладение абстрактными и логически строгими конструкциями алгебры и математического анализа развивает умение находить закономерности, обосновывать истинность, доказывать утверждения с помощью индукции и рассуждать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дедуктивно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, использовать обобщение и конкретизацию, абстрагирование и аналогию, формирует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креативное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и критическое мышление.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 ходе изучения учебного курса «Алгебра и начала математического анализа» обучающиеся получают новый опыт решения прикладных задач, самостоятельного построения математических моделей реальных ситуаций, интерпретации полученных решений, знакомятся с примерами математических закономерностей в природе, науке и искусстве, с выдающимися математическими открытиями и их авторами.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Учебный 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требующей продолжительной концентрации внимания, самостоятельности, аккуратности и ответственности за полученный результат.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В основе методики обучения алгебре и началам математического анализа лежит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деятельностный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принцип обучения.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В структуре учебного курса «Алгебра и начала математического анализа» выделены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содержательно-методические линии изучаются на протяжении двух лет обучения на уровне среднего общего образования, естественно дополняя друг друга и постепенно насыщаясь новыми </w:t>
      </w: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темами и разделами. Данный учебный курс является интегративным, поскольку объединяет в себе содержание нескольких математических дисциплин, таких как алгебра, тригонометрия, математический анализ, теория множеств, математическая логика и другие. По мере того как обучающиеся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при изучении учебного курса, для решения самостоятельно сформулированной математической задачи, а затем интерпретировать свой ответ.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на уровне основного общего образования. На уровне среднего общего образования особое внимание уделяется формированию навыков рациональных вычислений, включающих в себя использование различных форм записи числа, умение делать прикидку, выполнять приближённые вычисления, оценивать числовые выражения, работать с математическими константами. Знакомые обучающимся множества натуральных, целых, рациональных и действительных чисел дополняются множеством комплексных чисел. В каждом из этих множеств рассматриваются свойственные ему специфические задачи и операции: деление нацело, оперирование остатками на множестве целых чисел, особые свойства рациональных и иррациональных чисел, арифметические операции, а также извлечение корня натуральной степени на множестве комплексных чисел.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мира, широко используются обобщение и конкретизация.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Линия «Уравнения и неравенства» реализуется на протяжении всего обучения на уровне среднего общего образования, поскольку в каждом разделе Программы предусмотрено решение соответствующих задач. В результате обучающиеся овладевают различными методами решения рациональных, иррациональных, показательных, логарифмических и тригонометрических уравнений, неравенств и систем, а также задач, содержащих параметры. Полученные умения широко используются при исследовании функций с помощью производной, при решении прикладных 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рациональных, иррациональных и тригонометрических выражений, а также выражений, 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обучающихся, формируются навыки дедуктивных рассуждений, работы с символьными формами, представления закономерностей и зависимостей в виде </w:t>
      </w: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равенств и неравенств. Алгебра предлагает эффективные инструменты для решения практических и </w:t>
      </w:r>
      <w:proofErr w:type="spellStart"/>
      <w:proofErr w:type="gramStart"/>
      <w:r w:rsidRPr="00AF5961">
        <w:rPr>
          <w:rFonts w:ascii="Times New Roman" w:hAnsi="Times New Roman"/>
          <w:color w:val="000000"/>
          <w:sz w:val="28"/>
          <w:lang w:val="ru-RU"/>
        </w:rPr>
        <w:t>естественно-научных</w:t>
      </w:r>
      <w:proofErr w:type="spellEnd"/>
      <w:proofErr w:type="gram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задач, наглядно демонстрирует свои возможности как языка науки.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«Функции и графики» тесно переплетается с другими линиями учебного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так как у них появляется возможность строить графики сложных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позволяет находить наилучшее решение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креативного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мышления, формированию умений распознавать проявления законов математики в науке, технике и искусстве. Обучающиеся узнают о выдающихся результатах, полученных в ходе развития математики как науки, и об их авторах.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Содержательно-методическая линия «Множества и логика» включает в себя элементы теории множеств и математической логики. Теоретико-множественные представления пронизывают весь курс школьной математики и предлагают наиболее универсальный язык, объединяющий все разделы математики и её приложений, они связывают разные математические дисциплины и их приложения в единое целое. Поэтому важно дать возможность </w:t>
      </w:r>
      <w:proofErr w:type="gramStart"/>
      <w:r w:rsidRPr="00AF5961">
        <w:rPr>
          <w:rFonts w:ascii="Times New Roman" w:hAnsi="Times New Roman"/>
          <w:color w:val="000000"/>
          <w:sz w:val="28"/>
          <w:lang w:val="ru-RU"/>
        </w:rPr>
        <w:t>обучающемуся</w:t>
      </w:r>
      <w:proofErr w:type="gram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понимать теоретико-множественный язык современной математики и использовать его для выражения своих мыслей.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доказательств. Знакомство с элементами математической логики способствует развитию логического мышления обучающихся, позволяет им строить </w:t>
      </w: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свои рассуждения на основе логических правил, формирует навыки критического мышления.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 учебном курсе «Алгебра и начала математического анализа» присутствуют основы математического моделирования, которые призваны способствовать формированию навыков построения моделей реальных ситуаций, исследования этих моделей с помощью аппарата алгебры и математического анализа, интерпретации полученных результатов. Такие задания вплетены в каждый из разделов программы, поскольку весь материал учебного курса широко используется для решения прикладных задач. При решении реальных практических задач обучающиеся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учебного курса «Алгебра и начала математического анализа».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‌</w:t>
      </w:r>
      <w:bookmarkStart w:id="1" w:name="3d76e050-51fd-4b58-80c8-65c11753c1a9"/>
      <w:r w:rsidRPr="00AF5961">
        <w:rPr>
          <w:rFonts w:ascii="Times New Roman" w:hAnsi="Times New Roman"/>
          <w:color w:val="000000"/>
          <w:sz w:val="28"/>
          <w:lang w:val="ru-RU"/>
        </w:rPr>
        <w:t>На изучение учебного курса «Алгебра и начала математического анализа» отводится 272 часа: в 10 классе – 136 часов (4 часа в неделю)</w:t>
      </w:r>
      <w:bookmarkEnd w:id="1"/>
    </w:p>
    <w:p w:rsidR="00831F97" w:rsidRPr="00AF5961" w:rsidRDefault="00831F97">
      <w:pPr>
        <w:rPr>
          <w:lang w:val="ru-RU"/>
        </w:rPr>
        <w:sectPr w:rsidR="00831F97" w:rsidRPr="00AF5961" w:rsidSect="005D6308">
          <w:pgSz w:w="11906" w:h="16383"/>
          <w:pgMar w:top="680" w:right="851" w:bottom="1134" w:left="794" w:header="720" w:footer="720" w:gutter="0"/>
          <w:cols w:space="720"/>
        </w:sect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bookmarkStart w:id="2" w:name="block-4313270"/>
      <w:bookmarkEnd w:id="0"/>
      <w:r w:rsidRPr="00AF596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ОБУЧЕНИЯ 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Рациональные числа. Обыкновенные и десятичные дроби, проценты, бесконечные периодические дроби. Применение дробей и процентов для решения прикладных задач из различных отраслей знаний и реальной жизни.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Действительные числа. Рациональные и иррациональные числа. Арифметические операции с действительными числами. Модуль действительного числа и его свойства. Приближённые вычисления, правила округления, прикидка и оценка результата вычислений.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Степень с целым показателем. Бином Ньютона. Использование подходящей формы записи действительных чисел для решения практических задач и представления данных.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Арифметический корень натуральной степени и его свойства.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Степень с рациональным показателем и её свойства, степень с действительным показателем.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Логарифм числа. Свойства логарифма. Десятичные и натуральные логарифмы.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Синус, косинус, тангенс, котангенс числового аргумента. Арксинус, арккосинус и арктангенс числового аргумента.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Тождества и тождественные преобразования. Уравнение, корень уравнения. Равносильные уравнения и уравнения-следствия. Неравенство, решение неравенства.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Основные методы решения целых и дробно-рациональных уравнений и неравенств. Многочлены от одной переменной. Деление многочлена на многочлен с остатком. Теорема Безу. Многочлены с целыми коэффициентами. Теорема Виета.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Преобразования числовых выражений, содержащих степени и корни.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Иррациональные уравнения. Основные методы решения иррациональных уравнений.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Показательные уравнения. Основные методы решения показательных уравнений.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Преобразование выражений, содержащих логарифмы.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Логарифмические уравнения. Основные методы решения логарифмических уравнений.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Основные тригонометрические формулы. Преобразование тригонометрических выражений. Решение тригонометрических уравнений.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Решение систем линейных уравнений. Матрица системы линейных уравнений. Определитель матрицы 2×2, его геометрический смысл и свойства, вычисление его значения, применение определителя для решения системы линейных уравнений. Решение прикладных задач с помощью системы линейных уравнений. Исследование построенной модели с помощью матриц и определителей.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Построение математических моделей реальной ситуации с помощью уравнений и неравенств. Применение уравнений и неравенств к решению математических задач и задач из различных областей науки и реальной жизни.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Функции и графики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Функция, способы задания функции. Взаимно обратные функции. Композиция функций. График функции. Элементарные преобразования графиков функций.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Область определения и множество значений функции. Нули функции. Промежутки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знакопостоянства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>. Чётные и нечётные функции. Периодические функции. Промежутки монотонности функции. Максимумы и минимумы функции. Наибольшее и наименьшее значения функции на промежутке.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Линейная, квадратичная и дробно-линейная функции. Элементарное исследование и построение их графиков.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AF5961">
        <w:rPr>
          <w:rFonts w:ascii="Times New Roman" w:hAnsi="Times New Roman"/>
          <w:color w:val="000000"/>
          <w:sz w:val="28"/>
          <w:lang w:val="ru-RU"/>
        </w:rPr>
        <w:t xml:space="preserve">-ой степени как функции обратной степени с натуральным показателем.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Показательная и логарифмическая функции, их свойства и графики. Использование графиков функций для решения уравнений.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Тригонометрическая окружность, определение тригонометрических функций числового аргумента.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Функциональные зависимости в реальных процессах и явлениях. Графики реальных зависимостей.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Последовательности, способы задания последовательностей. Метод математической индукции. Монотонные и ограниченные последовательности. История возникновения математического анализа как анализа бесконечно малых.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Линейный и экспоненциальный рост. Число е. Формула сложных процентов. Использование прогрессии для решения реальных задач прикладного характера.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Непрерывные функции и их свойства. Точки разрыва. Асимптоты графиков функций. Свойства функций непрерывных на отрезке. Метод интервалов для решения неравенств. Применение свойств непрерывных функций для решения задач.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Первая и вторая производные функции. Определение, геометрический и физический смысл производной. Уравнение касательной к графику функции.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Производные элементарных функций. Производная суммы, произведения, частного и композиции функций.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Множества и логика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Множество, операции над множествами и их свойства. Диаграммы Эйлера–Венна.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Определение, теорема, свойство математического объекта, следствие, доказательство, равносильные уравнения.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831F97" w:rsidRPr="00AF5961" w:rsidRDefault="00831F97">
      <w:pPr>
        <w:rPr>
          <w:lang w:val="ru-RU"/>
        </w:rPr>
        <w:sectPr w:rsidR="00831F97" w:rsidRPr="00AF5961">
          <w:pgSz w:w="11906" w:h="16383"/>
          <w:pgMar w:top="1134" w:right="850" w:bottom="1134" w:left="1701" w:header="720" w:footer="720" w:gutter="0"/>
          <w:cols w:space="720"/>
        </w:sect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bookmarkStart w:id="3" w:name="block-4313272"/>
      <w:bookmarkEnd w:id="2"/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УЧЕБНОГО КУРСА «АЛГЕБРА И НАЧАЛА МАТЕМАТИЧЕСКОГО АНАЛИЗА» (УГЛУБЛЕННЫЙ УРОВЕНЬ) НА УРОВНЕ СРЕДНЕГО ОБЩЕГО ОБРАЗОВАНИЯ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осознание духовных ценностей российского народа,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AF5961">
        <w:rPr>
          <w:rFonts w:ascii="Times New Roman" w:hAnsi="Times New Roman"/>
          <w:color w:val="000000"/>
          <w:sz w:val="28"/>
          <w:lang w:val="ru-RU"/>
        </w:rPr>
        <w:t xml:space="preserve"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</w:t>
      </w: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готовность и способность к математическому образованию и самообразованию на протяжении всей жизни, готовность к активному участию в решении практических задач математической направленности;</w:t>
      </w:r>
      <w:proofErr w:type="gramEnd"/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 xml:space="preserve">8) ценности научного познания: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контрпримеры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>, обосновывать собственные суждения и выводы;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lastRenderedPageBreak/>
        <w:t>Базовые исследовательские действия: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ответа на вопрос и для решения задачи;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структурировать информацию, представлять её в различных формах, иллюстрировать графически;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самостоятельно сформулированным критериям.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lastRenderedPageBreak/>
        <w:t>Самоорганизация: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Самоконтроль, эмоциональный интеллект: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результата цели и условиям, объяснять причины достижения или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результатов деятельности, находить ошибку, давать оценку приобретённому опыту.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left="12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831F97" w:rsidRPr="00AF5961" w:rsidRDefault="00831F97">
      <w:pPr>
        <w:spacing w:after="0" w:line="264" w:lineRule="auto"/>
        <w:ind w:left="120"/>
        <w:jc w:val="both"/>
        <w:rPr>
          <w:lang w:val="ru-RU"/>
        </w:rPr>
      </w:pP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AF5961">
        <w:rPr>
          <w:rFonts w:ascii="Times New Roman" w:hAnsi="Times New Roman"/>
          <w:b/>
          <w:color w:val="000000"/>
          <w:sz w:val="28"/>
          <w:lang w:val="ru-RU"/>
        </w:rPr>
        <w:t xml:space="preserve"> 10 классе</w:t>
      </w:r>
      <w:r w:rsidRPr="00AF596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AF5961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AF5961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Числа и вычисления: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рациональное число, бесконечная периодическая дробь, проценты, иррациональное число, множества рациональных и действительных чисел, модуль действительного числа;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применять дроби и проценты для решения прикладных задач из различных отраслей знаний и реальной жизни;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применять приближённые вычисления, правила округления, прикидку и оценку результата вычислений;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свободно оперировать понятием: степень с целым показателем, использовать подходящую форму записи действительных чисел для решения практических задач и представления данных;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арифметический корень натуральной степени;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степень с рациональным показателем;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логарифм числа, десятичные и натуральные логарифмы;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синус, косинус, тангенс, котангенс числового аргумента;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оперировать понятиями: арксинус, арккосинус и арктангенс числового аргумента.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тождество, уравнение, неравенство, равносильные уравнения и уравнения-следствия, равносильные неравенства;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применять различные методы решения рациональных и дробно-рациональных уравнений, применять метод интервалов для решения неравенств;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многочлен от одной переменной, многочлен с целыми коэффициентами, корни многочлена, применять деление многочлена на многочлен с остатком, теорему Безу и теорему Виета для решения задач;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система линейных уравнений, матрица, определитель матрицы 2 × 2 и его геометрический смысл, использовать свойства определителя 2 × 2 для вычисления его значения, применять определители для решения системы линейных уравнений, моделировать реальные ситуации с помощью системы линейных уравнений, исследовать построенные модели с помощью матриц и определителей, интерпретировать полученный результат;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свойства действий с корнями для преобразования выражений;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выполнять преобразования числовых выражений, содержащих степени с рациональным показателем;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свойства логарифмов для преобразования логарифмических выражений;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иррациональные, показательные и логарифмические уравнения, находить их решения с помощью равносильных переходов или осуществляя проверку корней;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применять основные тригонометрические формулы для преобразования тригонометрических выражений;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тригонометрическое уравнение, применять необходимые формулы для решения основных типов тригонометрических уравнений;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Функции и графики: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функция, способы задания функции, взаимно обратные функции, композиция функций, график функции, выполнять элементарные преобразования графиков функций;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область определения и множество значений функции, нули функции, промежутки </w:t>
      </w:r>
      <w:proofErr w:type="spellStart"/>
      <w:r w:rsidRPr="00AF5961">
        <w:rPr>
          <w:rFonts w:ascii="Times New Roman" w:hAnsi="Times New Roman"/>
          <w:color w:val="000000"/>
          <w:sz w:val="28"/>
          <w:lang w:val="ru-RU"/>
        </w:rPr>
        <w:t>знакопостоянства</w:t>
      </w:r>
      <w:proofErr w:type="spellEnd"/>
      <w:r w:rsidRPr="00AF5961">
        <w:rPr>
          <w:rFonts w:ascii="Times New Roman" w:hAnsi="Times New Roman"/>
          <w:color w:val="000000"/>
          <w:sz w:val="28"/>
          <w:lang w:val="ru-RU"/>
        </w:rPr>
        <w:t>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чётные и нечётные функции, периодические функции, промежутки монотонности функции, максимумы и минимумы функции, наибольшее и наименьшее значение функции на промежутке;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степенная функция с натуральным и целым показателем, график степенной функции с натуральным и целым показателем,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AF5961">
        <w:rPr>
          <w:rFonts w:ascii="Times New Roman" w:hAnsi="Times New Roman"/>
          <w:color w:val="000000"/>
          <w:sz w:val="28"/>
          <w:lang w:val="ru-RU"/>
        </w:rPr>
        <w:t>-ой степени как функции обратной степени с натуральным показателем;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оперировать понятиями: линейная, квадратичная и дробно-линейная функции, выполнять элементарное исследование и построение их графиков;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показательная и логарифмическая функции, их свойства и графики, использовать их графики для решения уравнений;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тригонометрическая окружность, определение тригонометрических функций числового аргумента;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арифметическая и геометрическая прогрессия, бесконечно убывающая геометрическая прогрессия, линейный и экспоненциальный рост, формула сложных процентов, иметь представление о константе;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прогрессии для решения реальных задач прикладного характера;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lastRenderedPageBreak/>
        <w:t>свободно оперировать понятиями: последовательность, способы задания последовательностей, монотонные и ограниченные последовательности, понимать основы зарождения математического анализа как анализа бесконечно малых;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непрерывные функции, точки разрыва графика функции, асимптоты графика функции;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функция, непрерывная на отрезке, применять свойства непрерывных функций для решения задач;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первая и вторая производные функции, касательная к графику функции;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вычислять производные суммы, произведения, частного и композиции двух функций, знать производные элементарных функций;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геометрический и физический смысл производной для решения задач.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b/>
          <w:color w:val="000000"/>
          <w:sz w:val="28"/>
          <w:lang w:val="ru-RU"/>
        </w:rPr>
        <w:t>Множества и логика: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множество, операции над множествами;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предметов;</w:t>
      </w:r>
    </w:p>
    <w:p w:rsidR="00831F97" w:rsidRPr="00AF5961" w:rsidRDefault="00F6007B">
      <w:pPr>
        <w:spacing w:after="0" w:line="264" w:lineRule="auto"/>
        <w:ind w:firstLine="600"/>
        <w:jc w:val="both"/>
        <w:rPr>
          <w:lang w:val="ru-RU"/>
        </w:rPr>
      </w:pPr>
      <w:r w:rsidRPr="00AF5961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определение, теорема, уравнение-следствие, свойство математического объекта, доказательство, равносильные уравнения и неравенства. </w:t>
      </w:r>
    </w:p>
    <w:p w:rsidR="00831F97" w:rsidRPr="00AF5961" w:rsidRDefault="00831F97">
      <w:pPr>
        <w:rPr>
          <w:lang w:val="ru-RU"/>
        </w:rPr>
        <w:sectPr w:rsidR="00831F97" w:rsidRPr="00AF5961">
          <w:pgSz w:w="11906" w:h="16383"/>
          <w:pgMar w:top="1134" w:right="850" w:bottom="1134" w:left="1701" w:header="720" w:footer="720" w:gutter="0"/>
          <w:cols w:space="720"/>
        </w:sectPr>
      </w:pPr>
    </w:p>
    <w:p w:rsidR="00831F97" w:rsidRDefault="00F6007B" w:rsidP="00610893">
      <w:pPr>
        <w:spacing w:after="0"/>
        <w:ind w:left="120"/>
      </w:pPr>
      <w:bookmarkStart w:id="4" w:name="block-4313269"/>
      <w:bookmarkEnd w:id="3"/>
      <w:r w:rsidRPr="00AF596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>ТЕМАТИЧЕСКОЕ ПЛАНИРОВАНИЕ</w:t>
      </w:r>
      <w:r w:rsidR="00610893">
        <w:rPr>
          <w:rFonts w:ascii="Times New Roman" w:hAnsi="Times New Roman"/>
          <w:b/>
          <w:color w:val="000000"/>
          <w:sz w:val="28"/>
          <w:lang w:val="ru-RU"/>
        </w:rPr>
        <w:t xml:space="preserve">,   </w:t>
      </w:r>
      <w:r>
        <w:rPr>
          <w:rFonts w:ascii="Times New Roman" w:hAnsi="Times New Roman"/>
          <w:b/>
          <w:color w:val="000000"/>
          <w:sz w:val="28"/>
        </w:rPr>
        <w:t xml:space="preserve">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73"/>
        <w:gridCol w:w="4738"/>
        <w:gridCol w:w="1491"/>
        <w:gridCol w:w="1841"/>
        <w:gridCol w:w="1910"/>
        <w:gridCol w:w="2568"/>
      </w:tblGrid>
      <w:tr w:rsidR="00831F97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31F97" w:rsidRDefault="00831F97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831F97" w:rsidRDefault="00831F9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31F97" w:rsidRDefault="00831F9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31F97" w:rsidRDefault="00831F97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831F97" w:rsidRDefault="00831F97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831F97" w:rsidRDefault="00831F97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831F97" w:rsidRDefault="00831F9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31F97" w:rsidRDefault="00831F97"/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Множество действительных чисел. Многочлены. Рациональные уравнения и неравенства.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Pr="00AF5961" w:rsidRDefault="00F6007B">
            <w:pPr>
              <w:spacing w:after="0"/>
              <w:ind w:left="135"/>
              <w:rPr>
                <w:lang w:val="ru-RU"/>
              </w:rPr>
            </w:pP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и графики. Степенная функция с целым показателем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-ой степени.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прогрессии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Непрерывные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Производная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>
            <w:pPr>
              <w:spacing w:after="0"/>
              <w:ind w:left="135"/>
            </w:pPr>
          </w:p>
        </w:tc>
      </w:tr>
      <w:tr w:rsidR="00831F9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31F97" w:rsidRPr="00AF5961" w:rsidRDefault="00F6007B">
            <w:pPr>
              <w:spacing w:after="0"/>
              <w:ind w:left="135"/>
              <w:rPr>
                <w:lang w:val="ru-RU"/>
              </w:rPr>
            </w:pP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 w:rsidRPr="00AF59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831F97" w:rsidRDefault="00F6007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831F97" w:rsidRDefault="00831F97"/>
        </w:tc>
      </w:tr>
      <w:bookmarkEnd w:id="4"/>
    </w:tbl>
    <w:p w:rsidR="00F6007B" w:rsidRDefault="00F6007B"/>
    <w:sectPr w:rsidR="00F6007B" w:rsidSect="00610893">
      <w:pgSz w:w="16839" w:h="11907" w:orient="landscape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831F97"/>
    <w:rsid w:val="00115FA1"/>
    <w:rsid w:val="0038249E"/>
    <w:rsid w:val="005D6308"/>
    <w:rsid w:val="00610893"/>
    <w:rsid w:val="00831F97"/>
    <w:rsid w:val="009F3633"/>
    <w:rsid w:val="009F6983"/>
    <w:rsid w:val="00AF5961"/>
    <w:rsid w:val="00F60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831F97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831F9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5D63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D63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4214</Words>
  <Characters>24025</Characters>
  <Application>Microsoft Office Word</Application>
  <DocSecurity>0</DocSecurity>
  <Lines>200</Lines>
  <Paragraphs>56</Paragraphs>
  <ScaleCrop>false</ScaleCrop>
  <Company>Krokoz™</Company>
  <LinksUpToDate>false</LinksUpToDate>
  <CharactersWithSpaces>28183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</dc:creator>
  <cp:lastModifiedBy>Лилия</cp:lastModifiedBy>
  <cp:revision>8</cp:revision>
  <cp:lastPrinted>2023-09-20T19:02:00Z</cp:lastPrinted>
  <dcterms:created xsi:type="dcterms:W3CDTF">2023-09-19T22:00:00Z</dcterms:created>
  <dcterms:modified xsi:type="dcterms:W3CDTF">2023-10-03T18:00:00Z</dcterms:modified>
</cp:coreProperties>
</file>